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339F5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</w:rPr>
        <w:t>6</w:t>
      </w:r>
      <w:r>
        <w:rPr>
          <w:rFonts w:ascii="黑体" w:hAnsi="黑体" w:eastAsia="黑体"/>
          <w:sz w:val="44"/>
          <w:szCs w:val="44"/>
        </w:rPr>
        <w:t>年</w:t>
      </w:r>
      <w:r>
        <w:rPr>
          <w:rFonts w:hint="eastAsia" w:ascii="黑体" w:hAnsi="黑体" w:eastAsia="黑体"/>
          <w:sz w:val="44"/>
          <w:szCs w:val="44"/>
        </w:rPr>
        <w:t>三季度</w:t>
      </w:r>
      <w:r>
        <w:rPr>
          <w:rFonts w:ascii="黑体" w:hAnsi="黑体" w:eastAsia="黑体"/>
          <w:sz w:val="44"/>
          <w:szCs w:val="44"/>
        </w:rPr>
        <w:t>涉企行政执法</w:t>
      </w:r>
      <w:r>
        <w:rPr>
          <w:rFonts w:hint="eastAsia" w:ascii="黑体" w:hAnsi="黑体" w:eastAsia="黑体"/>
          <w:sz w:val="44"/>
          <w:szCs w:val="44"/>
        </w:rPr>
        <w:t>日常</w:t>
      </w:r>
      <w:r>
        <w:rPr>
          <w:rFonts w:ascii="黑体" w:hAnsi="黑体" w:eastAsia="黑体"/>
          <w:sz w:val="44"/>
          <w:szCs w:val="44"/>
        </w:rPr>
        <w:t>检查计划表</w:t>
      </w:r>
    </w:p>
    <w:p w14:paraId="2AD7E9D8">
      <w:pPr>
        <w:spacing w:line="329" w:lineRule="auto"/>
      </w:pPr>
    </w:p>
    <w:p w14:paraId="1BB8232C">
      <w:pPr>
        <w:rPr>
          <w:rFonts w:ascii="仿宋_GB2312" w:hAnsi="宋体" w:eastAsia="仿宋_GB2312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 </w:t>
      </w:r>
      <w:bookmarkStart w:id="9" w:name="_GoBack"/>
      <w:bookmarkEnd w:id="9"/>
    </w:p>
    <w:tbl>
      <w:tblPr>
        <w:tblStyle w:val="4"/>
        <w:tblW w:w="147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1418"/>
        <w:gridCol w:w="1559"/>
        <w:gridCol w:w="1701"/>
        <w:gridCol w:w="7088"/>
        <w:gridCol w:w="1275"/>
        <w:gridCol w:w="1119"/>
      </w:tblGrid>
      <w:tr w14:paraId="04591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582" w:type="dxa"/>
            <w:vAlign w:val="center"/>
          </w:tcPr>
          <w:p w14:paraId="43270B94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序号</w:t>
            </w:r>
          </w:p>
        </w:tc>
        <w:tc>
          <w:tcPr>
            <w:tcW w:w="1418" w:type="dxa"/>
            <w:vAlign w:val="center"/>
          </w:tcPr>
          <w:p w14:paraId="2FA61DED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行政检查主体</w:t>
            </w:r>
          </w:p>
        </w:tc>
        <w:tc>
          <w:tcPr>
            <w:tcW w:w="1559" w:type="dxa"/>
            <w:vAlign w:val="center"/>
          </w:tcPr>
          <w:p w14:paraId="1A8000BC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检查对象</w:t>
            </w:r>
          </w:p>
        </w:tc>
        <w:tc>
          <w:tcPr>
            <w:tcW w:w="1701" w:type="dxa"/>
            <w:vAlign w:val="center"/>
          </w:tcPr>
          <w:p w14:paraId="4CC023BE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检查事项内容</w:t>
            </w:r>
          </w:p>
        </w:tc>
        <w:tc>
          <w:tcPr>
            <w:tcW w:w="7088" w:type="dxa"/>
            <w:vAlign w:val="center"/>
          </w:tcPr>
          <w:p w14:paraId="7D0C8C5C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检查依据</w:t>
            </w:r>
          </w:p>
        </w:tc>
        <w:tc>
          <w:tcPr>
            <w:tcW w:w="1275" w:type="dxa"/>
            <w:vAlign w:val="center"/>
          </w:tcPr>
          <w:p w14:paraId="2DD038CA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检查时间</w:t>
            </w:r>
          </w:p>
        </w:tc>
        <w:tc>
          <w:tcPr>
            <w:tcW w:w="1119" w:type="dxa"/>
            <w:vAlign w:val="center"/>
          </w:tcPr>
          <w:p w14:paraId="52607C19">
            <w:pPr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检查方式</w:t>
            </w:r>
          </w:p>
        </w:tc>
      </w:tr>
      <w:tr w14:paraId="22273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 w:hRule="atLeast"/>
          <w:jc w:val="center"/>
        </w:trPr>
        <w:tc>
          <w:tcPr>
            <w:tcW w:w="582" w:type="dxa"/>
            <w:vAlign w:val="center"/>
          </w:tcPr>
          <w:p w14:paraId="091560B4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453BE45D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3AD46FFF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随州市顺捷汽车运输有限公司</w:t>
            </w:r>
          </w:p>
        </w:tc>
        <w:tc>
          <w:tcPr>
            <w:tcW w:w="1701" w:type="dxa"/>
            <w:vAlign w:val="center"/>
          </w:tcPr>
          <w:p w14:paraId="365C5E77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对道路客运经营活动</w:t>
            </w:r>
          </w:p>
          <w:p w14:paraId="2EEDA07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实施监督检查</w:t>
            </w:r>
          </w:p>
        </w:tc>
        <w:tc>
          <w:tcPr>
            <w:tcW w:w="7088" w:type="dxa"/>
            <w:vAlign w:val="center"/>
          </w:tcPr>
          <w:p w14:paraId="3F81F15E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道路客运经营者检查”内容执行，具体内容附后。</w:t>
            </w:r>
          </w:p>
        </w:tc>
        <w:tc>
          <w:tcPr>
            <w:tcW w:w="1275" w:type="dxa"/>
            <w:vAlign w:val="center"/>
          </w:tcPr>
          <w:p w14:paraId="156122A9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480E979B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5998C56F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93D3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3848E6EF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2707FA57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64090C0E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随州市公共交通有限责任公司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44C6A">
            <w:pPr>
              <w:spacing w:line="360" w:lineRule="exact"/>
              <w:jc w:val="center"/>
              <w:rPr>
                <w:rFonts w:asciiTheme="minorEastAsia" w:hAnsiTheme="minorEastAsia" w:cstheme="minorBidi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①对道路客运经营活动实施监督检查</w:t>
            </w:r>
          </w:p>
          <w:p w14:paraId="7CBA0814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②对城市公共汽车和电车客运运营者经营活动实施监督检查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6971B11">
            <w:pPr>
              <w:spacing w:line="360" w:lineRule="exact"/>
              <w:rPr>
                <w:rFonts w:asciiTheme="minorEastAsia" w:hAnsiTheme="minorEastAsia" w:cstheme="minorBidi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检查事项①按照《湖北省交通运输涉企行政检查标准》“01 道路客运经营者检查”内容执行，具体内容附后。</w:t>
            </w:r>
          </w:p>
          <w:p w14:paraId="46227397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检查事项②按照《湖北省交通运输涉企行政检查标准》“03城市公共汽车和电车客运运营者检查”内容执行，具体内容附后。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8640DA">
            <w:pPr>
              <w:jc w:val="center"/>
              <w:rPr>
                <w:rFonts w:asciiTheme="minorEastAsia" w:hAnsiTheme="minorEastAsia" w:cstheme="minorBidi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7A3D80BC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5B5EC2B3">
            <w:pPr>
              <w:spacing w:line="360" w:lineRule="exact"/>
              <w:jc w:val="center"/>
              <w:rPr>
                <w:rFonts w:cs="Arial" w:asciiTheme="minorEastAsia" w:hAnsiTheme="minorEastAsia"/>
                <w:kern w:val="2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02819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6555721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2792D7B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3F419F51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随州市智顺运输有限公司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537F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对道路客运经营活动</w:t>
            </w:r>
          </w:p>
          <w:p w14:paraId="6CFD1DF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实施监督检查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7B7B4E8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道路客运经营者检查”内容执行，具体内容附后。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10A031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36E2770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7188E6C7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4990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648EE0B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5F2CE46B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7E1B40FA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随州市鸿伟化工有限公司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44932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对道路危险货物运输企业或者单位、放射性货物运输企业或者单位的监督检查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75436E4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08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道路危险货物（含放射性）运输经营者检查”内容执行，具体内容附后。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B7E2B9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0771ED1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3DB212DF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06C04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6DDD199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7846766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0" w:name="OLE_LINK40"/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  <w:bookmarkEnd w:id="0"/>
          </w:p>
        </w:tc>
        <w:tc>
          <w:tcPr>
            <w:tcW w:w="1559" w:type="dxa"/>
            <w:vAlign w:val="center"/>
          </w:tcPr>
          <w:p w14:paraId="4248BC1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湖北省齐星物流有限公司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ACE02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对道路危险货物运输企业或者单位、放射性货物运输企业或者单位的监督检查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1512791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1" w:name="OLE_LINK25"/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08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道路危险货物（含放射性）运输经营者检查”内容执行，具体内容附后。</w:t>
            </w:r>
            <w:bookmarkEnd w:id="1"/>
          </w:p>
        </w:tc>
        <w:tc>
          <w:tcPr>
            <w:tcW w:w="1275" w:type="dxa"/>
            <w:shd w:val="clear" w:color="auto" w:fill="auto"/>
            <w:vAlign w:val="center"/>
          </w:tcPr>
          <w:p w14:paraId="61D9920D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6CCE00B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4EB6A24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5FC0A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4CB3E5F8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6B51DF4D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3BD5760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湖北顺安达汽车销售有限公司</w:t>
            </w:r>
            <w:bookmarkStart w:id="2" w:name="OLE_LINK65"/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(M站)</w:t>
            </w:r>
            <w:bookmarkEnd w:id="2"/>
          </w:p>
        </w:tc>
        <w:tc>
          <w:tcPr>
            <w:tcW w:w="1701" w:type="dxa"/>
            <w:shd w:val="clear" w:color="auto" w:fill="auto"/>
            <w:vAlign w:val="center"/>
          </w:tcPr>
          <w:p w14:paraId="73317D38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D4596FA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B06B1F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597F15E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2318AE4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5112A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46BD235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5F5999BB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151E7FAB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随州市鹏顺汽车销售服务有限公司(M站)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D9E2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39F2586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49BC96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4BAC193D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51B0402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6AB5B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580764B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208CCBB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3085655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随州东盛源汽车销售服务有限公司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DA6E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1838AA5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84478E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73879242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191BD7B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90EF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3BA90CF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342155F4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02EB2DA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随州市华翔汽车服务有限公司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523EB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4FB600A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D2BC49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2EDD0FD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385D808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040EF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255131C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5B75C357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2DF5707D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随州市驰晨汽车销售服务有限公司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cs="Arial" w:asciiTheme="minorEastAsia" w:hAnsiTheme="minorEastAsia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0D3AD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701390E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7AAA78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3C389CD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0451BF2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06FAB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1A117DE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397146C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0DFE0D9F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湖北捷龙恒通运业有限公司汽车驾驶员培训学校分公司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370AAF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对机动车驾驶员培训经营活动的监督检查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BA3B770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10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机动车驾驶员培训机构检查”内容执行，具体内容附后。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486C3F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4D7A68F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5F16CF47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586B4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6B83162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418" w:type="dxa"/>
            <w:vAlign w:val="center"/>
          </w:tcPr>
          <w:p w14:paraId="7BCB3FE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14190360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随州市东风汽车驾驶员培训学校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9FE2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对机动车驾驶员培训经营活动的监督检查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06482AE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10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机动车驾驶员培训机构检查”内容执行，具体内容附后。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14CD6B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350468A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5C56C8E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BA83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4D999DD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vAlign w:val="center"/>
          </w:tcPr>
          <w:p w14:paraId="129BC6C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37325123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武汉爱比邻汽车服务有限公司随州分公司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BF568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对汽车租赁经营活动的监督检查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9E9C91C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3" w:name="OLE_LINK55"/>
            <w:bookmarkStart w:id="4" w:name="OLE_LINK44"/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1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3汽车租赁经营者检查”内容执行，具体内容附后。</w:t>
            </w:r>
            <w:bookmarkEnd w:id="3"/>
            <w:bookmarkEnd w:id="4"/>
          </w:p>
        </w:tc>
        <w:tc>
          <w:tcPr>
            <w:tcW w:w="1275" w:type="dxa"/>
            <w:shd w:val="clear" w:color="auto" w:fill="auto"/>
            <w:vAlign w:val="center"/>
          </w:tcPr>
          <w:p w14:paraId="64448E62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550E8B44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3DD0C9D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2E0D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0476B0D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418" w:type="dxa"/>
            <w:vAlign w:val="center"/>
          </w:tcPr>
          <w:p w14:paraId="7FAF0FB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6BC28D1A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北京神州汽车租赁公司随州分公司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E431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对汽车租赁经营活动的监督检查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E23F24B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5" w:name="OLE_LINK56"/>
            <w:bookmarkStart w:id="6" w:name="OLE_LINK57"/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13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汽车租赁经营者检查”内容执行，具体内容附后。</w:t>
            </w:r>
            <w:bookmarkEnd w:id="5"/>
            <w:bookmarkEnd w:id="6"/>
          </w:p>
        </w:tc>
        <w:tc>
          <w:tcPr>
            <w:tcW w:w="1275" w:type="dxa"/>
            <w:shd w:val="clear" w:color="auto" w:fill="auto"/>
            <w:vAlign w:val="center"/>
          </w:tcPr>
          <w:p w14:paraId="36DD3043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59702357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1B5A0A03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222A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4D1CC79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418" w:type="dxa"/>
            <w:vAlign w:val="center"/>
          </w:tcPr>
          <w:p w14:paraId="77A43B3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232F4CD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随州佑启汽车运输有限公司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45AF7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FB3AC62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45361B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0169440B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6597A91B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7910C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1E2A0B9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418" w:type="dxa"/>
            <w:vAlign w:val="center"/>
          </w:tcPr>
          <w:p w14:paraId="127296CC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559" w:type="dxa"/>
            <w:vAlign w:val="center"/>
          </w:tcPr>
          <w:p w14:paraId="2F4494F8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随州骏程汽车运输服务有限公司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3584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11EEF6B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2C012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7D268FA6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409EA0EE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  <w:tr w14:paraId="31A49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582" w:type="dxa"/>
            <w:vAlign w:val="center"/>
          </w:tcPr>
          <w:p w14:paraId="1FFD6A9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418" w:type="dxa"/>
            <w:vAlign w:val="center"/>
          </w:tcPr>
          <w:p w14:paraId="2D86B489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7" w:name="OLE_LINK77"/>
            <w:bookmarkStart w:id="8" w:name="OLE_LINK76"/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随州市交通运输综合执法支队</w:t>
            </w:r>
            <w:bookmarkEnd w:id="7"/>
            <w:bookmarkEnd w:id="8"/>
          </w:p>
        </w:tc>
        <w:tc>
          <w:tcPr>
            <w:tcW w:w="1559" w:type="dxa"/>
            <w:vAlign w:val="center"/>
          </w:tcPr>
          <w:p w14:paraId="7A27BEFF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随州市兴九星运业股份有限公司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6A855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AE39D08">
            <w:pPr>
              <w:spacing w:line="360" w:lineRule="exact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5AAA33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2026年</w:t>
            </w:r>
          </w:p>
          <w:p w14:paraId="11972088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三季度</w:t>
            </w:r>
          </w:p>
        </w:tc>
        <w:tc>
          <w:tcPr>
            <w:tcW w:w="1119" w:type="dxa"/>
            <w:vAlign w:val="center"/>
          </w:tcPr>
          <w:p w14:paraId="6BD31B70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cs="Arial" w:asciiTheme="minorEastAsia" w:hAnsiTheme="minorEastAsia"/>
                <w:kern w:val="0"/>
                <w:sz w:val="18"/>
                <w:szCs w:val="18"/>
              </w:rPr>
              <w:t>现场检查</w:t>
            </w:r>
          </w:p>
        </w:tc>
      </w:tr>
    </w:tbl>
    <w:p w14:paraId="10076CD7">
      <w:pPr>
        <w:jc w:val="center"/>
        <w:rPr>
          <w:rFonts w:asciiTheme="minorEastAsia" w:hAnsiTheme="minorEastAsia"/>
          <w:sz w:val="18"/>
          <w:szCs w:val="18"/>
        </w:rPr>
      </w:pPr>
    </w:p>
    <w:p w14:paraId="455EB482">
      <w:pPr>
        <w:spacing w:line="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3778E01"/>
    <w:sectPr>
      <w:footerReference r:id="rId3" w:type="default"/>
      <w:pgSz w:w="16839" w:h="11907"/>
      <w:pgMar w:top="1055" w:right="1093" w:bottom="1161" w:left="1034" w:header="0" w:footer="875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2123F">
    <w:pPr>
      <w:spacing w:line="175" w:lineRule="auto"/>
      <w:jc w:val="right"/>
      <w:rPr>
        <w:rFonts w:ascii="宋体" w:hAnsi="宋体" w:eastAsia="宋体" w:cs="宋体"/>
        <w:sz w:val="29"/>
        <w:szCs w:val="2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E6DD9"/>
    <w:rsid w:val="379D61AE"/>
    <w:rsid w:val="41DE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1891</Words>
  <Characters>1976</Characters>
  <Lines>0</Lines>
  <Paragraphs>0</Paragraphs>
  <TotalTime>0</TotalTime>
  <ScaleCrop>false</ScaleCrop>
  <LinksUpToDate>false</LinksUpToDate>
  <CharactersWithSpaces>2040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2026-07-01T01:01:00Z</dcterms:created>
  <dc:creator>简单的快乐</dc:creator>
  <cp:lastModifiedBy>叮哩嗒</cp:lastModifiedBy>
  <dcterms:modified xsi:type="dcterms:W3CDTF">2026-07-01T01:11:55Z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0681D9B211C848B38886FC5F18078C92_11</vt:lpwstr>
  </property>
  <property fmtid="{D5CDD505-2E9C-101B-9397-08002B2CF9AE}" pid="4" name="KSOTemplateDocerSaveRecord">
    <vt:lpwstr>eyJoZGlkIjoiYThkYmRhYmM2YzUyNmUxMzc4ZmViZGViNzlkOTg4MTkiLCJ1c2VySWQiOiIyNDY2MTAzNTEifQ==</vt:lpwstr>
  </property>
</Properties>
</file>