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CDDF5">
      <w:pPr>
        <w:jc w:val="center"/>
        <w:rPr>
          <w:rFonts w:hint="eastAsia" w:asciiTheme="minorEastAsia" w:hAnsiTheme="minorEastAsia" w:eastAsia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bCs/>
          <w:color w:val="000000" w:themeColor="text1"/>
          <w:sz w:val="32"/>
          <w:szCs w:val="32"/>
        </w:rPr>
        <w:t>道路旅客运输班线经营申请</w:t>
      </w:r>
      <w:r>
        <w:rPr>
          <w:rFonts w:hint="eastAsia" w:asciiTheme="minorEastAsia" w:hAnsiTheme="minorEastAsia"/>
          <w:b/>
          <w:bCs/>
          <w:color w:val="000000" w:themeColor="text1"/>
          <w:sz w:val="32"/>
          <w:szCs w:val="32"/>
          <w:lang w:eastAsia="zh-CN"/>
        </w:rPr>
        <w:t>的审定意见表</w:t>
      </w:r>
    </w:p>
    <w:tbl>
      <w:tblPr>
        <w:tblStyle w:val="6"/>
        <w:tblW w:w="147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123"/>
        <w:gridCol w:w="1202"/>
        <w:gridCol w:w="613"/>
        <w:gridCol w:w="612"/>
        <w:gridCol w:w="1587"/>
        <w:gridCol w:w="870"/>
        <w:gridCol w:w="1247"/>
        <w:gridCol w:w="1026"/>
        <w:gridCol w:w="845"/>
        <w:gridCol w:w="1095"/>
        <w:gridCol w:w="1317"/>
        <w:gridCol w:w="2779"/>
      </w:tblGrid>
      <w:tr w14:paraId="0C61D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A457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83E4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申请线路</w:t>
            </w:r>
          </w:p>
          <w:p w14:paraId="0EF297A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名称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59F6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申请人</w:t>
            </w:r>
          </w:p>
        </w:tc>
        <w:tc>
          <w:tcPr>
            <w:tcW w:w="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FAB1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客运班线类型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C32B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日发班次下限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DE8D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拟投入车辆类型等级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B755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中途停靠地客运站点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23E2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起点地客运站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C256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讫点地客运站点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8533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途经路线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390A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营运里程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EE9A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审定意见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5C19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备注</w:t>
            </w:r>
          </w:p>
        </w:tc>
      </w:tr>
      <w:tr w14:paraId="34388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19930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7559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随州至洪山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CEB7D"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985EF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0DDD3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EF28F">
            <w:pPr>
              <w:widowControl/>
              <w:ind w:firstLine="200" w:firstLineChars="100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台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中型高一级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座客车（公司现有车辆鄂S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27918）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E1B2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0110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D798A"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湖北捷龙恒通运业有限公司洪山汽车站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55B35">
            <w:pPr>
              <w:widowControl/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306省道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29B67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97324">
            <w:pPr>
              <w:widowControl/>
              <w:jc w:val="center"/>
              <w:rPr>
                <w:rFonts w:hint="default" w:asciiTheme="minorEastAsia" w:hAnsiTheme="minorEastAsia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同意许可</w:t>
            </w:r>
          </w:p>
        </w:tc>
        <w:tc>
          <w:tcPr>
            <w:tcW w:w="2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C8824">
            <w:pPr>
              <w:widowControl/>
              <w:ind w:firstLine="320" w:firstLineChars="200"/>
              <w:jc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洪山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S030100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29AD4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EC28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D896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随州至洪山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821E3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CBB18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EAC24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285B6">
            <w:pPr>
              <w:widowControl/>
              <w:ind w:firstLine="200" w:firstLineChars="100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1台中型高一级31座客车（公司现有车辆鄂S32571）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B7F0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6D3AE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3C15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湖北捷龙恒通运业有限公司洪山汽车站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5C6DA">
            <w:pPr>
              <w:widowControl/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306省道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AF90D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4EC79">
            <w:pPr>
              <w:widowControl/>
              <w:jc w:val="center"/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同意许可</w:t>
            </w:r>
          </w:p>
        </w:tc>
        <w:tc>
          <w:tcPr>
            <w:tcW w:w="2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788AE">
            <w:pPr>
              <w:widowControl/>
              <w:ind w:firstLine="320" w:firstLineChars="200"/>
              <w:jc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洪山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S030096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0BF91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22E0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4625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随州至洪山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F739F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737E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2B57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9496A">
            <w:pPr>
              <w:widowControl/>
              <w:ind w:firstLine="200" w:firstLineChars="100"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1台大型高一级30座客车（公司现有车辆鄂S36360）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9C33C"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F8E8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152D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湖北捷龙恒通运业有限公司洪山汽车站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EF21B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306省道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7C0EE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57293">
            <w:pPr>
              <w:widowControl/>
              <w:jc w:val="center"/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同意许可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0A76A">
            <w:pPr>
              <w:widowControl/>
              <w:ind w:firstLine="320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洪山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S030095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25447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0E02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71E1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随州至洪山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C084F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3320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5641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E95A3">
            <w:pPr>
              <w:widowControl/>
              <w:ind w:firstLine="200" w:firstLineChars="100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1台中型中级30座客车（公司现有车辆鄂S36367）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2C17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6A66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89C6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湖北捷龙恒通运业有限公司洪山汽车站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3DDE7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306省道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FA91D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  <w:t>67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E7C81">
            <w:pPr>
              <w:widowControl/>
              <w:ind w:firstLine="200" w:firstLineChars="100"/>
              <w:jc w:val="both"/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同意许可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42FCE">
            <w:pPr>
              <w:widowControl/>
              <w:ind w:firstLine="320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洪山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S030090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3E734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9D0E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CD44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随州至洪山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BA21F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7D3E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5829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0C584">
            <w:pPr>
              <w:widowControl/>
              <w:ind w:firstLine="200" w:firstLineChars="100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1台大型高一级31座客车（公司现有车辆鄂S36382）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0AC6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B7F1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5A9B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湖北捷龙恒通运业有限公司洪山汽车站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46891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306省道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059A6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  <w:t>67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10D56">
            <w:pPr>
              <w:widowControl/>
              <w:ind w:firstLine="200" w:firstLineChars="100"/>
              <w:jc w:val="both"/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同意许可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FD7B1">
            <w:pPr>
              <w:widowControl/>
              <w:ind w:firstLine="320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洪山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S030092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0037F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82C2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AFEA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随州至洪山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63CCA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8E8A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4F06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38698">
            <w:pPr>
              <w:widowControl/>
              <w:ind w:firstLine="200" w:firstLineChars="100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1台中型高一级30座客车（公司现有车辆鄂S36593）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45CB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D08A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E414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湖北捷龙恒通运业有限公司洪山汽车站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EC4F5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306省道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C3284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  <w:t>67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3BAF7">
            <w:pPr>
              <w:widowControl/>
              <w:ind w:firstLine="200" w:firstLineChars="100"/>
              <w:jc w:val="both"/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同意许可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2C4E5">
            <w:pPr>
              <w:widowControl/>
              <w:ind w:firstLine="320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洪山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S030103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5BFD1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D066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BEBA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随州至洪山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2664F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50E7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278A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D5EC5">
            <w:pPr>
              <w:widowControl/>
              <w:ind w:firstLine="200" w:firstLineChars="100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1台大型高一级31座客车（公司现有车辆鄂S36716）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36AC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D642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387A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湖北捷龙恒通运业有限公司洪山汽车站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2E159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306省道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3C9E5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  <w:t>67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D97AC">
            <w:pPr>
              <w:widowControl/>
              <w:ind w:firstLine="200" w:firstLineChars="100"/>
              <w:jc w:val="both"/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同意许可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13F0A">
            <w:pPr>
              <w:widowControl/>
              <w:ind w:firstLine="320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洪山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S030104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7E338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089E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2CF1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随州至洪山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ECBBA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CAB6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7938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26E51">
            <w:pPr>
              <w:widowControl/>
              <w:ind w:firstLine="200" w:firstLineChars="100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1台中型高一级30座客车（公司现有车辆鄂S36718）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C870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AFE6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A48B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湖北捷龙恒通运业有限公司洪山汽车站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60574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306省道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B5872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  <w:t>67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3E23D">
            <w:pPr>
              <w:widowControl/>
              <w:ind w:firstLine="200" w:firstLineChars="100"/>
              <w:jc w:val="both"/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同意许可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8ACF7">
            <w:pPr>
              <w:widowControl/>
              <w:ind w:firstLine="320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洪山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S030105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65A68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1824F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833FF"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随州至洪山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59F5C">
            <w:pPr>
              <w:widowControl/>
              <w:jc w:val="center"/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3D01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E1936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9A8C7">
            <w:pPr>
              <w:widowControl/>
              <w:ind w:firstLine="200" w:firstLineChars="100"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1台大型高一级30座客车（公司现有车辆鄂S36387）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2E346"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2A4B0"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4AF10"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湖北捷龙恒通运业有限公司洪山汽车站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46888"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306省道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FDB90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  <w:t>67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AD13A">
            <w:pPr>
              <w:widowControl/>
              <w:ind w:firstLine="200" w:firstLineChars="100"/>
              <w:jc w:val="both"/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同意许可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5F30D">
            <w:pPr>
              <w:widowControl/>
              <w:ind w:firstLine="320" w:firstLineChars="200"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洪山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S030101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48A15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52B20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BFF6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随州至环潭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81888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A38E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4170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0168A">
            <w:pPr>
              <w:widowControl/>
              <w:ind w:firstLine="200" w:firstLineChars="100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台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中型中级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座客车（公司现有车辆鄂S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951A1）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0F29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1E12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2235A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环潭站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B2C05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306省道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9841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22E76">
            <w:pPr>
              <w:widowControl/>
              <w:ind w:firstLine="200" w:firstLineChars="100"/>
              <w:jc w:val="both"/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同意许可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9E78A">
            <w:pPr>
              <w:widowControl/>
              <w:ind w:firstLine="320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环潭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S030111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70EA2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A9DEE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CBEE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随州至环潭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F7FB4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A0D4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2E12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055ED">
            <w:pPr>
              <w:widowControl/>
              <w:ind w:firstLine="200" w:firstLineChars="100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1台中型中级30座客车（公司现有车辆鄂S36661）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A06E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B10C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601F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环潭站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FFF0F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306省道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EBCD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C5EEB">
            <w:pPr>
              <w:widowControl/>
              <w:ind w:firstLine="200" w:firstLineChars="100"/>
              <w:jc w:val="both"/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同意许可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1893C">
            <w:pPr>
              <w:widowControl/>
              <w:ind w:firstLine="320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环潭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S030117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1E33E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74C5A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3BD4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随州至环潭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DC1E0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638C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A97E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59389">
            <w:pPr>
              <w:widowControl/>
              <w:ind w:firstLine="200" w:firstLineChars="100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1台中型中级30座客车（公司现有车辆鄂S85888）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F613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D7C8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687B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环潭站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C8C81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306省道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A84A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C1DC0">
            <w:pPr>
              <w:widowControl/>
              <w:ind w:firstLine="200" w:firstLineChars="100"/>
              <w:jc w:val="both"/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同意许可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9E6FB">
            <w:pPr>
              <w:widowControl/>
              <w:ind w:firstLine="320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环潭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S030113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46ED6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B8436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F45D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随州至环潭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43A78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997B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1D2D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E4E0A">
            <w:pPr>
              <w:widowControl/>
              <w:ind w:firstLine="200" w:firstLineChars="100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1台中型中级30座客车（公司现有车辆鄂S586A9）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480F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11F3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B1EF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环潭站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27D70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306省道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E333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88DFD">
            <w:pPr>
              <w:widowControl/>
              <w:ind w:firstLine="200" w:firstLineChars="100"/>
              <w:jc w:val="both"/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同意许可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24B6D">
            <w:pPr>
              <w:widowControl/>
              <w:ind w:firstLine="320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环潭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S030115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21D1F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3C42E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F7CF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随州至环潭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4D36E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DAAE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B25F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2A4C0">
            <w:pPr>
              <w:widowControl/>
              <w:ind w:firstLine="200" w:firstLineChars="100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1台中型中级30座客车（公司现有车辆鄂S127A8）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12B9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8A38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18C1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环潭站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46CE1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306省道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103C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80025">
            <w:pPr>
              <w:widowControl/>
              <w:ind w:firstLine="200" w:firstLineChars="100"/>
              <w:jc w:val="both"/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同意许可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D53B1">
            <w:pPr>
              <w:widowControl/>
              <w:ind w:firstLine="320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环潭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S031004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6BEB0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7EDD6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F776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随州至环潭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EF427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CD68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CFD1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F37C7">
            <w:pPr>
              <w:widowControl/>
              <w:ind w:firstLine="200" w:firstLineChars="100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1台中型高一级29座客车（公司现有车辆鄂S28866）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7127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1BD2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67A3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环潭站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38C54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306省道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2A62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A0F99">
            <w:pPr>
              <w:widowControl/>
              <w:ind w:firstLine="200" w:firstLineChars="100"/>
              <w:jc w:val="both"/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同意许可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3848F">
            <w:pPr>
              <w:widowControl/>
              <w:ind w:firstLine="320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环潭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S031005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67A16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B03DE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C567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随州至洛阳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F9D9B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933B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E0EE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A0DC2">
            <w:pPr>
              <w:widowControl/>
              <w:ind w:firstLine="200" w:firstLineChars="100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台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中型中级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26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座客车（公司现有车辆鄂S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35762）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814F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6EA6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6D750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湖北捷龙恒通运业有限公司洛阳汽车站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BB70D">
            <w:pPr>
              <w:widowControl/>
              <w:jc w:val="center"/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随京线</w:t>
            </w:r>
          </w:p>
          <w:p w14:paraId="480668E4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何洛线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94B6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DB304">
            <w:pPr>
              <w:widowControl/>
              <w:ind w:firstLine="200" w:firstLineChars="100"/>
              <w:jc w:val="both"/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同意许可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B351C">
            <w:pPr>
              <w:widowControl/>
              <w:ind w:firstLine="320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洛阳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S030150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0244B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0BBBE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F49F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随州至洛阳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AA446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9D8A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79DE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86D60">
            <w:pPr>
              <w:widowControl/>
              <w:ind w:firstLine="200" w:firstLineChars="100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1台中型中级26座客车（公司现有车辆鄂S37587）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F995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A581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25B2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湖北捷龙恒通运业有限公司洛阳汽车站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C65BE">
            <w:pPr>
              <w:widowControl/>
              <w:jc w:val="center"/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随京线</w:t>
            </w:r>
          </w:p>
          <w:p w14:paraId="7FE077BB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何洛线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6EAFE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  <w:p w14:paraId="66A77DC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  <w:t>37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EBC16">
            <w:pPr>
              <w:widowControl/>
              <w:ind w:firstLine="200" w:firstLineChars="100"/>
              <w:jc w:val="both"/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同意许可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F2EEE">
            <w:pPr>
              <w:widowControl/>
              <w:ind w:firstLine="320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洛阳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S030137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7FAE0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CB6A6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C151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随州至洛阳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E36C6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31DD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F02C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DB01F">
            <w:pPr>
              <w:widowControl/>
              <w:ind w:firstLine="200" w:firstLineChars="100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1台中型中级26座客车（公司现有车辆鄂S380A9）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65EE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4326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046F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湖北捷龙恒通运业有限公司洛阳汽车站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CC453">
            <w:pPr>
              <w:widowControl/>
              <w:jc w:val="center"/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随京线</w:t>
            </w:r>
          </w:p>
          <w:p w14:paraId="6E55396E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何洛线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2C51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C283B">
            <w:pPr>
              <w:widowControl/>
              <w:ind w:firstLine="200" w:firstLineChars="100"/>
              <w:jc w:val="both"/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同意许可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77E01">
            <w:pPr>
              <w:widowControl/>
              <w:ind w:firstLine="320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洛阳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S030142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576F2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237F9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5781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随州至洛阳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B7E78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0612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6F99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4035C">
            <w:pPr>
              <w:widowControl/>
              <w:ind w:firstLine="200" w:firstLineChars="100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1台中型中级26座客车（公司现有车辆鄂S36778）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B480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B743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7974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湖北捷龙恒通运业有限公司洛阳汽车站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8EDA4">
            <w:pPr>
              <w:widowControl/>
              <w:jc w:val="center"/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随京线</w:t>
            </w:r>
          </w:p>
          <w:p w14:paraId="5520D037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何洛线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FC1F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  <w:t>37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53940">
            <w:pPr>
              <w:widowControl/>
              <w:ind w:firstLine="200" w:firstLineChars="100"/>
              <w:jc w:val="both"/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同意许可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55B4C">
            <w:pPr>
              <w:widowControl/>
              <w:ind w:firstLine="320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洛阳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S030138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3F7CF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041F4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C93B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随州至洛阳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4721A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BE72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F280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E539A">
            <w:pPr>
              <w:widowControl/>
              <w:ind w:firstLine="200" w:firstLineChars="100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1台中型中级26座客车（公司现有车辆鄂S31678）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33A9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6EDA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9FFB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湖北捷龙恒通运业有限公司洛阳汽车站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BB636">
            <w:pPr>
              <w:widowControl/>
              <w:jc w:val="center"/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随京线</w:t>
            </w:r>
          </w:p>
          <w:p w14:paraId="3C65B14F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何洛线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4B9C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BA973">
            <w:pPr>
              <w:widowControl/>
              <w:ind w:firstLine="200" w:firstLineChars="100"/>
              <w:jc w:val="both"/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同意许可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D42BA">
            <w:pPr>
              <w:widowControl/>
              <w:ind w:firstLine="320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洛阳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S030140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6D7FD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52D1E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A59E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随州至洛阳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75382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90F5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3AA5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E90CC">
            <w:pPr>
              <w:widowControl/>
              <w:ind w:firstLine="200" w:firstLineChars="100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1台中型中级26座客车（公司现有车辆鄂S31680）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1544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6E47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2202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湖北捷龙恒通运业有限公司洛阳汽车站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9ED76">
            <w:pPr>
              <w:widowControl/>
              <w:jc w:val="center"/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随京线</w:t>
            </w:r>
          </w:p>
          <w:p w14:paraId="415E52D1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何洛线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5578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380C5">
            <w:pPr>
              <w:widowControl/>
              <w:ind w:firstLine="200" w:firstLineChars="100"/>
              <w:jc w:val="both"/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同意许可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BC731">
            <w:pPr>
              <w:widowControl/>
              <w:ind w:firstLine="320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洛阳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S030145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3EC98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A0801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FD9C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随州至洛阳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E3A86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31B8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3B62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3384D">
            <w:pPr>
              <w:widowControl/>
              <w:ind w:firstLine="200" w:firstLineChars="100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1台小型中级19座客车（公司现有车辆鄂S22598）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736B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1045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4643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湖北捷龙恒通运业有限公司洛阳汽车站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2BE40">
            <w:pPr>
              <w:widowControl/>
              <w:jc w:val="center"/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随京线</w:t>
            </w:r>
          </w:p>
          <w:p w14:paraId="00CB81F7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何洛线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B597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15086">
            <w:pPr>
              <w:widowControl/>
              <w:ind w:firstLine="200" w:firstLineChars="100"/>
              <w:jc w:val="both"/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同意许可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8F679">
            <w:pPr>
              <w:widowControl/>
              <w:ind w:firstLine="320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洛阳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S030151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03616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5F320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37BC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随州至洛阳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9E62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5717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7A5E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8BA46">
            <w:pPr>
              <w:widowControl/>
              <w:ind w:firstLine="200" w:firstLineChars="100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1台中型中级26座客车（公司现有车辆鄂S35332）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C1AF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122A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6588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湖北捷龙恒通运业有限公司洛阳汽车站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CFA22">
            <w:pPr>
              <w:widowControl/>
              <w:jc w:val="center"/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随京线</w:t>
            </w:r>
          </w:p>
          <w:p w14:paraId="5D946C2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何洛线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205B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  <w:t>37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FFE4B">
            <w:pPr>
              <w:widowControl/>
              <w:ind w:firstLine="200" w:firstLineChars="100"/>
              <w:jc w:val="both"/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同意许可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DD0EF">
            <w:pPr>
              <w:widowControl/>
              <w:ind w:firstLine="320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洛阳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S030147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11E93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CFD26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E118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随州至洛阳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13FAC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FAD3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C1CF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71D86">
            <w:pPr>
              <w:widowControl/>
              <w:ind w:firstLine="200" w:firstLineChars="100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1台中型中级26座客车（公司现有车辆鄂S35197）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D0EC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7607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E3B6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湖北捷龙恒通运业有限公司洛阳汽车站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8DFAB">
            <w:pPr>
              <w:widowControl/>
              <w:jc w:val="center"/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随京线</w:t>
            </w:r>
          </w:p>
          <w:p w14:paraId="65658D8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何洛线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9412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  <w:t>37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04B5A">
            <w:pPr>
              <w:widowControl/>
              <w:ind w:firstLine="200" w:firstLineChars="100"/>
              <w:jc w:val="both"/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同意许可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45183">
            <w:pPr>
              <w:widowControl/>
              <w:ind w:firstLine="320" w:firstLineChars="200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洛阳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S030146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18D08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7348E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1B3F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随州至洛阳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E72F3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CCA0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A161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DCFF8">
            <w:pPr>
              <w:widowControl/>
              <w:ind w:firstLine="200" w:firstLineChars="100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1台大型高一级19座客车（公司现有车辆鄂S25503）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333A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8750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5B163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湖北捷龙恒通运业有限公司洛阳汽车站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7ED74">
            <w:pPr>
              <w:widowControl/>
              <w:jc w:val="center"/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随京线</w:t>
            </w:r>
          </w:p>
          <w:p w14:paraId="108AC4B3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何洛线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8687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  <w:t>37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F1F02">
            <w:pPr>
              <w:widowControl/>
              <w:ind w:firstLine="200" w:firstLineChars="100"/>
              <w:jc w:val="both"/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同意许可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15AF5">
            <w:pPr>
              <w:widowControl/>
              <w:ind w:firstLine="320" w:firstLineChars="20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洛阳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S030148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09AE5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12255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CAE0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随州至洛阳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529A1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A756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7B13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28F1D">
            <w:pPr>
              <w:widowControl/>
              <w:ind w:firstLine="200" w:firstLineChars="100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1台中型中级14座客车（公司现有车辆鄂S25502）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2C99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4240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7C1EB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湖北捷龙恒通运业有限公司洛阳汽车站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B2D5F">
            <w:pPr>
              <w:widowControl/>
              <w:jc w:val="center"/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随京线</w:t>
            </w:r>
          </w:p>
          <w:p w14:paraId="090D81D8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何洛线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72F2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  <w:t>37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A907F">
            <w:pPr>
              <w:widowControl/>
              <w:ind w:firstLine="200" w:firstLineChars="100"/>
              <w:jc w:val="both"/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同意许可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949C3">
            <w:pPr>
              <w:widowControl/>
              <w:ind w:firstLine="320" w:firstLineChars="20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洛阳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S030135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06C1B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D16E6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D5B9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随州至洛阳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353E7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7ED7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8F09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08A8">
            <w:pPr>
              <w:widowControl/>
              <w:ind w:firstLine="200" w:firstLineChars="100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1台小型中级17座客车（公司现有车辆鄂S828C2）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523C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457D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0DC4F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湖北捷龙恒通运业有限公司洛阳汽车站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2C50B">
            <w:pPr>
              <w:widowControl/>
              <w:jc w:val="center"/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随京线</w:t>
            </w:r>
          </w:p>
          <w:p w14:paraId="041B9187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何洛线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3DEF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  <w:t>37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93387">
            <w:pPr>
              <w:widowControl/>
              <w:ind w:firstLine="200" w:firstLineChars="100"/>
              <w:jc w:val="both"/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同意许可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543FA">
            <w:pPr>
              <w:widowControl/>
              <w:ind w:firstLine="320" w:firstLineChars="20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洛阳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S020032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  <w:tr w14:paraId="5492B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1415B">
            <w:pPr>
              <w:widowControl/>
              <w:jc w:val="center"/>
              <w:rPr>
                <w:rFonts w:hint="default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2835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随州至洛阳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FF365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湖北捷龙恒通运业有限公司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0263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类客运班线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053A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8076A">
            <w:pPr>
              <w:widowControl/>
              <w:ind w:firstLine="200" w:firstLineChars="100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1台中型高一级29座客车（公司现有车辆鄂S681C7）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5435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B123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湖北捷龙恒通运业有限公司汽车客运站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1337D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湖北捷龙恒通运业有限公司洛阳汽车站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50B25">
            <w:pPr>
              <w:widowControl/>
              <w:jc w:val="center"/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随京线</w:t>
            </w:r>
          </w:p>
          <w:p w14:paraId="388256CF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val="en-US" w:eastAsia="zh-CN"/>
              </w:rPr>
              <w:t>何洛线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2A2D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  <w:t>37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DFA25">
            <w:pPr>
              <w:widowControl/>
              <w:ind w:firstLine="200" w:firstLineChars="100"/>
              <w:jc w:val="both"/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同意许可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7870C">
            <w:pPr>
              <w:widowControl/>
              <w:ind w:firstLine="320" w:firstLineChars="20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随州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至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lang w:eastAsia="zh-CN"/>
              </w:rPr>
              <w:t>洛阳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客运班线(线路牌号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  <w:lang w:val="en-US" w:eastAsia="zh-CN"/>
              </w:rPr>
              <w:t>S010012</w:t>
            </w:r>
            <w:r>
              <w:rPr>
                <w:rFonts w:hint="eastAsia"/>
                <w:color w:val="auto"/>
                <w:sz w:val="16"/>
                <w:szCs w:val="16"/>
              </w:rPr>
              <w:t>)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经营期限届满，经营者按照《道路旅客运输及客运站管理规定》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  <w:shd w:val="clear" w:color="auto" w:fill="FFFFFF"/>
              </w:rPr>
              <w:t>第三十二条规定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6"/>
                <w:szCs w:val="16"/>
              </w:rPr>
              <w:t>重新提出申请</w:t>
            </w:r>
          </w:p>
        </w:tc>
      </w:tr>
    </w:tbl>
    <w:p w14:paraId="4EB479D9">
      <w:pPr>
        <w:jc w:val="left"/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</w:pPr>
    </w:p>
    <w:sectPr>
      <w:pgSz w:w="16838" w:h="11906" w:orient="landscape"/>
      <w:pgMar w:top="1100" w:right="1157" w:bottom="1100" w:left="115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xNTYwNDM2MzA2MjcwNjEyYWYzNjY3NWUxODE3MmQifQ=="/>
  </w:docVars>
  <w:rsids>
    <w:rsidRoot w:val="009864E4"/>
    <w:rsid w:val="00012D68"/>
    <w:rsid w:val="000200F8"/>
    <w:rsid w:val="00020F7D"/>
    <w:rsid w:val="00046E6C"/>
    <w:rsid w:val="000A152B"/>
    <w:rsid w:val="000D0551"/>
    <w:rsid w:val="000E4393"/>
    <w:rsid w:val="00102BBA"/>
    <w:rsid w:val="0012223F"/>
    <w:rsid w:val="00126C01"/>
    <w:rsid w:val="001434CC"/>
    <w:rsid w:val="00180F23"/>
    <w:rsid w:val="001B0021"/>
    <w:rsid w:val="0020248C"/>
    <w:rsid w:val="0024086F"/>
    <w:rsid w:val="002512B3"/>
    <w:rsid w:val="00265F00"/>
    <w:rsid w:val="002721A2"/>
    <w:rsid w:val="002A286E"/>
    <w:rsid w:val="0032200C"/>
    <w:rsid w:val="00355116"/>
    <w:rsid w:val="003763CE"/>
    <w:rsid w:val="00401EF7"/>
    <w:rsid w:val="00431E37"/>
    <w:rsid w:val="004322B9"/>
    <w:rsid w:val="004B27C7"/>
    <w:rsid w:val="004B3BCE"/>
    <w:rsid w:val="00511990"/>
    <w:rsid w:val="00585D78"/>
    <w:rsid w:val="005939F1"/>
    <w:rsid w:val="005957A6"/>
    <w:rsid w:val="005B644B"/>
    <w:rsid w:val="005E4061"/>
    <w:rsid w:val="006205CB"/>
    <w:rsid w:val="0063097B"/>
    <w:rsid w:val="006714BD"/>
    <w:rsid w:val="00674078"/>
    <w:rsid w:val="00674DD0"/>
    <w:rsid w:val="00680513"/>
    <w:rsid w:val="006A00FE"/>
    <w:rsid w:val="006B6ECD"/>
    <w:rsid w:val="006D3970"/>
    <w:rsid w:val="006F2F57"/>
    <w:rsid w:val="006F4A92"/>
    <w:rsid w:val="00751152"/>
    <w:rsid w:val="0076281E"/>
    <w:rsid w:val="00762B4F"/>
    <w:rsid w:val="007664C7"/>
    <w:rsid w:val="007A5C5A"/>
    <w:rsid w:val="007B3556"/>
    <w:rsid w:val="007C0248"/>
    <w:rsid w:val="007C04E5"/>
    <w:rsid w:val="007E6E70"/>
    <w:rsid w:val="008015F7"/>
    <w:rsid w:val="00845C69"/>
    <w:rsid w:val="00852918"/>
    <w:rsid w:val="00894980"/>
    <w:rsid w:val="008F314D"/>
    <w:rsid w:val="008F35E4"/>
    <w:rsid w:val="00911ABD"/>
    <w:rsid w:val="00916ABA"/>
    <w:rsid w:val="00920B55"/>
    <w:rsid w:val="00946F77"/>
    <w:rsid w:val="009864E4"/>
    <w:rsid w:val="009B2219"/>
    <w:rsid w:val="009B36B2"/>
    <w:rsid w:val="00A80CFA"/>
    <w:rsid w:val="00AB7F34"/>
    <w:rsid w:val="00AD0770"/>
    <w:rsid w:val="00B0384D"/>
    <w:rsid w:val="00B0646D"/>
    <w:rsid w:val="00B65B8C"/>
    <w:rsid w:val="00B838B9"/>
    <w:rsid w:val="00B878BC"/>
    <w:rsid w:val="00BC103B"/>
    <w:rsid w:val="00C03952"/>
    <w:rsid w:val="00C12A65"/>
    <w:rsid w:val="00C35839"/>
    <w:rsid w:val="00C57965"/>
    <w:rsid w:val="00C94A68"/>
    <w:rsid w:val="00CA7AFE"/>
    <w:rsid w:val="00CC5D4B"/>
    <w:rsid w:val="00D12336"/>
    <w:rsid w:val="00D170D8"/>
    <w:rsid w:val="00DB3A2F"/>
    <w:rsid w:val="00DF161E"/>
    <w:rsid w:val="00E06BFE"/>
    <w:rsid w:val="00E210DC"/>
    <w:rsid w:val="00E4133D"/>
    <w:rsid w:val="00E41994"/>
    <w:rsid w:val="00E61C6C"/>
    <w:rsid w:val="00E62EE7"/>
    <w:rsid w:val="00E850DE"/>
    <w:rsid w:val="00E93B83"/>
    <w:rsid w:val="00EB3C8F"/>
    <w:rsid w:val="00EB7A87"/>
    <w:rsid w:val="00ED40C1"/>
    <w:rsid w:val="00F36C2F"/>
    <w:rsid w:val="00F53A69"/>
    <w:rsid w:val="00F857C8"/>
    <w:rsid w:val="00F94700"/>
    <w:rsid w:val="00FB072F"/>
    <w:rsid w:val="00FC3409"/>
    <w:rsid w:val="01272083"/>
    <w:rsid w:val="01487061"/>
    <w:rsid w:val="01D6466C"/>
    <w:rsid w:val="02672CCC"/>
    <w:rsid w:val="03806F86"/>
    <w:rsid w:val="038720C2"/>
    <w:rsid w:val="04277401"/>
    <w:rsid w:val="058645FB"/>
    <w:rsid w:val="0857332D"/>
    <w:rsid w:val="08AF79C5"/>
    <w:rsid w:val="0976368B"/>
    <w:rsid w:val="0CA35A93"/>
    <w:rsid w:val="0D9C2C0E"/>
    <w:rsid w:val="101A606C"/>
    <w:rsid w:val="109D6377"/>
    <w:rsid w:val="13310E6A"/>
    <w:rsid w:val="13425C3C"/>
    <w:rsid w:val="138C102F"/>
    <w:rsid w:val="165B5812"/>
    <w:rsid w:val="173B424A"/>
    <w:rsid w:val="187A3B4C"/>
    <w:rsid w:val="192F6F34"/>
    <w:rsid w:val="198C7FDB"/>
    <w:rsid w:val="19FE07AD"/>
    <w:rsid w:val="1B644B05"/>
    <w:rsid w:val="1D5A03F0"/>
    <w:rsid w:val="1DA23028"/>
    <w:rsid w:val="1DE5415D"/>
    <w:rsid w:val="1F396E36"/>
    <w:rsid w:val="1F51312D"/>
    <w:rsid w:val="20EB2E96"/>
    <w:rsid w:val="22560043"/>
    <w:rsid w:val="245E07C6"/>
    <w:rsid w:val="263D2A24"/>
    <w:rsid w:val="26B156FB"/>
    <w:rsid w:val="26CF59AB"/>
    <w:rsid w:val="272A2BE1"/>
    <w:rsid w:val="276E0D20"/>
    <w:rsid w:val="2823258D"/>
    <w:rsid w:val="29712D49"/>
    <w:rsid w:val="2BED70EE"/>
    <w:rsid w:val="2D2142D6"/>
    <w:rsid w:val="2F886239"/>
    <w:rsid w:val="2F9D6145"/>
    <w:rsid w:val="30273B58"/>
    <w:rsid w:val="30356292"/>
    <w:rsid w:val="31F81223"/>
    <w:rsid w:val="35044A71"/>
    <w:rsid w:val="35E6686D"/>
    <w:rsid w:val="362E78E4"/>
    <w:rsid w:val="372311F7"/>
    <w:rsid w:val="39E82BB3"/>
    <w:rsid w:val="3AFF6407"/>
    <w:rsid w:val="3BB70A8F"/>
    <w:rsid w:val="3CB1566E"/>
    <w:rsid w:val="3E3F2FBE"/>
    <w:rsid w:val="3FE23C01"/>
    <w:rsid w:val="40A40029"/>
    <w:rsid w:val="41452699"/>
    <w:rsid w:val="426B5DEF"/>
    <w:rsid w:val="44B71B00"/>
    <w:rsid w:val="45DB35CC"/>
    <w:rsid w:val="47591A1E"/>
    <w:rsid w:val="4A62606A"/>
    <w:rsid w:val="4AF90814"/>
    <w:rsid w:val="4C481290"/>
    <w:rsid w:val="4CDD0DA0"/>
    <w:rsid w:val="4D545AF0"/>
    <w:rsid w:val="503C110B"/>
    <w:rsid w:val="50B8060D"/>
    <w:rsid w:val="54170CDB"/>
    <w:rsid w:val="54414F42"/>
    <w:rsid w:val="58164373"/>
    <w:rsid w:val="5A8E07B6"/>
    <w:rsid w:val="5B2F2837"/>
    <w:rsid w:val="60797272"/>
    <w:rsid w:val="61A46B11"/>
    <w:rsid w:val="62966995"/>
    <w:rsid w:val="66C739CD"/>
    <w:rsid w:val="67EE0F29"/>
    <w:rsid w:val="6ABC311D"/>
    <w:rsid w:val="6C53185F"/>
    <w:rsid w:val="6DAC04BA"/>
    <w:rsid w:val="6DDB5FB0"/>
    <w:rsid w:val="6E511DCE"/>
    <w:rsid w:val="6F780954"/>
    <w:rsid w:val="74956EB9"/>
    <w:rsid w:val="75B415C0"/>
    <w:rsid w:val="76481D09"/>
    <w:rsid w:val="76AF7FDA"/>
    <w:rsid w:val="770E2F52"/>
    <w:rsid w:val="7872306D"/>
    <w:rsid w:val="7B9D6653"/>
    <w:rsid w:val="7BC5602E"/>
    <w:rsid w:val="7C013085"/>
    <w:rsid w:val="7C184FB7"/>
    <w:rsid w:val="7E631DD5"/>
    <w:rsid w:val="7EB03310"/>
    <w:rsid w:val="7F00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rFonts w:hint="eastAsia" w:ascii="宋体" w:hAnsi="宋体" w:eastAsia="宋体"/>
      <w:color w:val="0000FF"/>
      <w:sz w:val="18"/>
      <w:szCs w:val="18"/>
      <w:u w:val="none"/>
    </w:rPr>
  </w:style>
  <w:style w:type="character" w:customStyle="1" w:styleId="9">
    <w:name w:val="日期 Char"/>
    <w:basedOn w:val="7"/>
    <w:link w:val="3"/>
    <w:semiHidden/>
    <w:qFormat/>
    <w:uiPriority w:val="99"/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3999</Words>
  <Characters>4440</Characters>
  <Lines>1</Lines>
  <Paragraphs>1</Paragraphs>
  <TotalTime>3</TotalTime>
  <ScaleCrop>false</ScaleCrop>
  <LinksUpToDate>false</LinksUpToDate>
  <CharactersWithSpaces>4447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2021-07-08T09:21:00Z</dcterms:created>
  <dc:creator>马红梅/运管科/随州市道路运输管理处</dc:creator>
  <cp:lastModifiedBy>Ibu W</cp:lastModifiedBy>
  <cp:lastPrinted>2024-06-19T01:30:00Z</cp:lastPrinted>
  <dcterms:modified xsi:type="dcterms:W3CDTF">2025-07-24T03:07:53Z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4CB071C2327848D098715B48EDDAD841</vt:lpwstr>
  </property>
  <property fmtid="{D5CDD505-2E9C-101B-9397-08002B2CF9AE}" pid="4" name="KSOTemplateDocerSaveRecord">
    <vt:lpwstr>eyJoZGlkIjoiZDAzZmZmYjQzOGMyMTY1ODJjZGE4YTc3NTNmOTBmMDAiLCJ1c2VySWQiOiI0NjI4OTU0NzYifQ==</vt:lpwstr>
  </property>
</Properties>
</file>